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1" w:rsidRDefault="009A0451" w:rsidP="009A04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9A0451" w:rsidRDefault="009A0451" w:rsidP="009A04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9A0451" w:rsidRDefault="009A0451" w:rsidP="009A04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9A0451" w:rsidRDefault="009A0451" w:rsidP="009A04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9A0451" w:rsidRDefault="009A0451" w:rsidP="009A04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451" w:rsidRDefault="009A0451" w:rsidP="009A04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28.05.2015 г.    № 21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2015 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9A0451" w:rsidRDefault="009A0451" w:rsidP="009A0451">
      <w:pPr>
        <w:ind w:firstLine="708"/>
        <w:jc w:val="both"/>
        <w:rPr>
          <w:sz w:val="24"/>
          <w:szCs w:val="24"/>
        </w:rPr>
      </w:pPr>
    </w:p>
    <w:p w:rsidR="009A0451" w:rsidRDefault="009A0451" w:rsidP="009A045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8"/>
          <w:szCs w:val="28"/>
        </w:rPr>
        <w:t>Кунашакском</w:t>
      </w:r>
      <w:proofErr w:type="spellEnd"/>
      <w:r>
        <w:rPr>
          <w:snapToGrid w:val="0"/>
          <w:sz w:val="28"/>
          <w:szCs w:val="28"/>
        </w:rPr>
        <w:t xml:space="preserve"> сельском поселении,</w:t>
      </w:r>
      <w:r>
        <w:rPr>
          <w:sz w:val="28"/>
          <w:szCs w:val="28"/>
        </w:rPr>
        <w:t xml:space="preserve"> Совет депутатов   </w:t>
      </w:r>
      <w:r>
        <w:rPr>
          <w:b/>
          <w:sz w:val="28"/>
          <w:szCs w:val="28"/>
        </w:rPr>
        <w:t xml:space="preserve">   </w:t>
      </w:r>
    </w:p>
    <w:p w:rsidR="009A0451" w:rsidRDefault="009A0451" w:rsidP="009A045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РЕШАЕТ:</w:t>
      </w:r>
    </w:p>
    <w:p w:rsidR="009A0451" w:rsidRDefault="009A0451" w:rsidP="009A04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 в решение  от 25.12.2014г. № 30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2015 год и на плановый период 2016 и 2017 годов » следующие изменения: </w:t>
      </w:r>
    </w:p>
    <w:p w:rsidR="009A0451" w:rsidRDefault="009A0451" w:rsidP="009A0451">
      <w:pPr>
        <w:widowControl/>
        <w:autoSpaceDE/>
        <w:adjustRightInd/>
        <w:ind w:left="75"/>
        <w:rPr>
          <w:sz w:val="28"/>
          <w:szCs w:val="28"/>
        </w:rPr>
      </w:pPr>
      <w:r>
        <w:rPr>
          <w:sz w:val="28"/>
          <w:szCs w:val="28"/>
        </w:rPr>
        <w:t xml:space="preserve">1.Исключить из списка </w:t>
      </w:r>
      <w:proofErr w:type="gramStart"/>
      <w:r>
        <w:rPr>
          <w:sz w:val="28"/>
          <w:szCs w:val="28"/>
        </w:rPr>
        <w:t>перечня кодов доходов бюджетной классификации Российской Федерации</w:t>
      </w:r>
      <w:proofErr w:type="gramEnd"/>
      <w:r>
        <w:rPr>
          <w:sz w:val="28"/>
          <w:szCs w:val="28"/>
        </w:rPr>
        <w:t xml:space="preserve"> администрируемых администрацией сельского поселения:</w:t>
      </w:r>
    </w:p>
    <w:p w:rsidR="009A0451" w:rsidRDefault="009A0451" w:rsidP="009A0451">
      <w:pPr>
        <w:ind w:left="75"/>
        <w:rPr>
          <w:sz w:val="28"/>
          <w:szCs w:val="28"/>
        </w:rPr>
      </w:pPr>
      <w:r>
        <w:rPr>
          <w:sz w:val="28"/>
          <w:szCs w:val="28"/>
        </w:rPr>
        <w:t>-  КБК 775 114 02050 10 0000 410 «Доходы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9A0451" w:rsidRDefault="009A0451" w:rsidP="009A0451">
      <w:pPr>
        <w:rPr>
          <w:sz w:val="28"/>
          <w:szCs w:val="28"/>
        </w:rPr>
      </w:pPr>
      <w:r>
        <w:rPr>
          <w:sz w:val="28"/>
          <w:szCs w:val="28"/>
        </w:rPr>
        <w:t xml:space="preserve">  - КБК 775 114 02050 10 0000 440 «Доходы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</w:p>
    <w:p w:rsidR="009A0451" w:rsidRDefault="009A0451" w:rsidP="009A0451">
      <w:pPr>
        <w:rPr>
          <w:sz w:val="28"/>
          <w:szCs w:val="28"/>
        </w:rPr>
      </w:pPr>
    </w:p>
    <w:p w:rsidR="009A0451" w:rsidRDefault="009A0451" w:rsidP="009A0451">
      <w:pPr>
        <w:rPr>
          <w:sz w:val="28"/>
          <w:szCs w:val="28"/>
        </w:rPr>
      </w:pPr>
      <w:r>
        <w:rPr>
          <w:sz w:val="28"/>
          <w:szCs w:val="28"/>
        </w:rPr>
        <w:t xml:space="preserve">2. Контроль  исполнения данного решения возложить на постоянную комиссию   « Планово-бюджетную, социальным вопросам, благоустройству и охране природы»  Совета  депутатов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9A0451" w:rsidRDefault="009A0451" w:rsidP="009A0451">
      <w:pPr>
        <w:rPr>
          <w:sz w:val="28"/>
          <w:szCs w:val="28"/>
        </w:rPr>
      </w:pPr>
    </w:p>
    <w:p w:rsidR="009A0451" w:rsidRDefault="009A0451" w:rsidP="009A0451">
      <w:pPr>
        <w:rPr>
          <w:sz w:val="24"/>
          <w:szCs w:val="24"/>
        </w:rPr>
      </w:pPr>
      <w:r>
        <w:rPr>
          <w:sz w:val="28"/>
          <w:szCs w:val="28"/>
        </w:rPr>
        <w:t>3.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0451" w:rsidRDefault="009A0451" w:rsidP="009A0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Глава </w:t>
      </w:r>
      <w:r>
        <w:rPr>
          <w:snapToGrid w:val="0"/>
          <w:sz w:val="28"/>
          <w:szCs w:val="28"/>
        </w:rPr>
        <w:t xml:space="preserve">   сельского   поселения: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9A0451" w:rsidRDefault="009A0451" w:rsidP="009A0451"/>
    <w:p w:rsidR="009A0451" w:rsidRDefault="009A0451" w:rsidP="009A045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A0451" w:rsidRDefault="009A0451" w:rsidP="009A04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A0451" w:rsidRDefault="009A0451" w:rsidP="009A045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A0451" w:rsidRDefault="009A0451" w:rsidP="009A04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9A0451" w:rsidRDefault="009A0451" w:rsidP="009A0451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9A0451" w:rsidRDefault="009A0451" w:rsidP="009A0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    №</w:t>
      </w:r>
    </w:p>
    <w:p w:rsidR="009A0451" w:rsidRDefault="009A0451" w:rsidP="009A0451">
      <w:pPr>
        <w:pStyle w:val="3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A0451" w:rsidRDefault="009A0451" w:rsidP="009A0451">
      <w:pPr>
        <w:pStyle w:val="a3"/>
        <w:jc w:val="center"/>
      </w:pPr>
      <w:r>
        <w:t xml:space="preserve">Перечень </w:t>
      </w:r>
    </w:p>
    <w:p w:rsidR="009A0451" w:rsidRDefault="009A0451" w:rsidP="009A0451">
      <w:pPr>
        <w:pStyle w:val="a3"/>
        <w:jc w:val="center"/>
      </w:pPr>
      <w:r>
        <w:t>главных администраторов доходов бюджета поселения</w:t>
      </w:r>
    </w:p>
    <w:p w:rsidR="009A0451" w:rsidRDefault="009A0451" w:rsidP="009A0451">
      <w:pPr>
        <w:pStyle w:val="a3"/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404"/>
        <w:gridCol w:w="5957"/>
      </w:tblGrid>
      <w:tr w:rsidR="009A0451" w:rsidTr="009A0451">
        <w:trPr>
          <w:trHeight w:val="96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Код бюджетной классификации        Российской Федерации</w:t>
            </w:r>
          </w:p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главного администратора   доходов бюджета поселения, кода бюджетной классификации Российской Федерации</w:t>
            </w:r>
          </w:p>
        </w:tc>
      </w:tr>
      <w:tr w:rsidR="009A0451" w:rsidTr="009A0451">
        <w:trPr>
          <w:trHeight w:val="2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главного администратора доходов</w:t>
            </w:r>
          </w:p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доходов  бюджета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51" w:rsidRDefault="009A045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                       3</w:t>
            </w:r>
          </w:p>
        </w:tc>
      </w:tr>
      <w:tr w:rsidR="009A0451" w:rsidTr="009A0451">
        <w:trPr>
          <w:trHeight w:val="81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Челябинской области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Денежные взыскания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штрафы) за нарушение бюджетного законодательства ( в части бюджетов поселений)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Главное  контрольное управление Челябинской области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ind w:left="-2088" w:firstLine="2088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Денежные взыскания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штрафы) за нарушение бюджетного законодательства ( в части бюджетов  поселений)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 нужд  для  нужд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Отдел госконтроля надзора, охраны водных биологических ресурсов и среды их обитания по Челябинской области  </w:t>
            </w:r>
            <w:proofErr w:type="spellStart"/>
            <w:r>
              <w:rPr>
                <w:bCs w:val="0"/>
                <w:lang w:eastAsia="en-US"/>
              </w:rPr>
              <w:lastRenderedPageBreak/>
              <w:t>Нижнеобского</w:t>
            </w:r>
            <w:proofErr w:type="spellEnd"/>
            <w:r>
              <w:rPr>
                <w:bCs w:val="0"/>
                <w:lang w:eastAsia="en-US"/>
              </w:rPr>
              <w:t xml:space="preserve"> территориального управления Федерального агентства  по рыболовству  России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076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Федеральная служба по ветеринарному и фитосанитарному надзору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116 90050 10 0000 140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Управление государственного автодорожного надзора по Челябинской области Федеральной </w:t>
            </w:r>
            <w:proofErr w:type="gramStart"/>
            <w:r>
              <w:rPr>
                <w:bCs w:val="0"/>
                <w:lang w:eastAsia="en-US"/>
              </w:rPr>
              <w:t>службы</w:t>
            </w:r>
            <w:proofErr w:type="gramEnd"/>
            <w:r>
              <w:rPr>
                <w:bCs w:val="0"/>
                <w:lang w:eastAsia="en-US"/>
              </w:rPr>
              <w:t xml:space="preserve"> но надзору в сфере транспорта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Управление Федеральной  налоговой  службы по Челябинской области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101 02000  01  0000  110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Налог на доходы  физических лиц  &lt;3&gt;,&lt;4&gt;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105 03000  01  0000  110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Единый сельскохозяйственный налог</w:t>
            </w:r>
            <w:r>
              <w:rPr>
                <w:b w:val="0"/>
                <w:bCs w:val="0"/>
                <w:lang w:val="en-US"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&lt;3&gt;,&lt;4&gt;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106 010</w:t>
            </w:r>
            <w:r>
              <w:rPr>
                <w:b w:val="0"/>
                <w:bCs w:val="0"/>
                <w:lang w:val="en-US" w:eastAsia="en-US"/>
              </w:rPr>
              <w:t>3</w:t>
            </w:r>
            <w:r>
              <w:rPr>
                <w:b w:val="0"/>
                <w:bCs w:val="0"/>
                <w:lang w:eastAsia="en-US"/>
              </w:rPr>
              <w:t xml:space="preserve">0  </w:t>
            </w:r>
            <w:r>
              <w:rPr>
                <w:b w:val="0"/>
                <w:bCs w:val="0"/>
                <w:lang w:val="en-US" w:eastAsia="en-US"/>
              </w:rPr>
              <w:t>1</w:t>
            </w:r>
            <w:r>
              <w:rPr>
                <w:b w:val="0"/>
                <w:bCs w:val="0"/>
                <w:lang w:eastAsia="en-US"/>
              </w:rPr>
              <w:t>0  0000  110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&lt;4&gt;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106 060</w:t>
            </w:r>
            <w:r>
              <w:rPr>
                <w:b w:val="0"/>
                <w:bCs w:val="0"/>
                <w:lang w:val="en-US" w:eastAsia="en-US"/>
              </w:rPr>
              <w:t>33</w:t>
            </w:r>
            <w:r>
              <w:rPr>
                <w:b w:val="0"/>
                <w:bCs w:val="0"/>
                <w:lang w:eastAsia="en-US"/>
              </w:rPr>
              <w:t xml:space="preserve">  </w:t>
            </w:r>
            <w:r>
              <w:rPr>
                <w:b w:val="0"/>
                <w:bCs w:val="0"/>
                <w:lang w:val="en-US" w:eastAsia="en-US"/>
              </w:rPr>
              <w:t>1</w:t>
            </w:r>
            <w:r>
              <w:rPr>
                <w:b w:val="0"/>
                <w:bCs w:val="0"/>
                <w:lang w:eastAsia="en-US"/>
              </w:rPr>
              <w:t xml:space="preserve">0  0000  110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Земельный налог </w:t>
            </w:r>
            <w:r>
              <w:rPr>
                <w:b w:val="0"/>
                <w:bCs w:val="0"/>
                <w:lang w:val="en-US" w:eastAsia="en-US"/>
              </w:rPr>
              <w:t>c</w:t>
            </w:r>
            <w:r w:rsidRPr="009A0451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организаций, обладающих земельным участком, расположенным в границах  сельских поселений &lt;4&gt;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106 06043  10  0000  110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Земельный налог </w:t>
            </w:r>
            <w:r>
              <w:rPr>
                <w:b w:val="0"/>
                <w:bCs w:val="0"/>
                <w:lang w:val="en-US" w:eastAsia="en-US"/>
              </w:rPr>
              <w:t>c</w:t>
            </w:r>
            <w:r w:rsidRPr="009A0451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физических лиц, обладающих земельным участком, расположенным в границах  сельских поселений &lt;4&gt;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b w:val="0"/>
                <w:bCs w:val="0"/>
                <w:lang w:eastAsia="en-US"/>
              </w:rPr>
              <w:lastRenderedPageBreak/>
              <w:t>зачисляемые в бюджеты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lastRenderedPageBreak/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Управление Федеральной миграционной  службы по Челябинской области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Прокуратура Челябинской области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1" w:rsidRDefault="009A04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Кунашакского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*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111 02033 10 0000 120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 автономных учреждений)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111 05075 10 0000 120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сдачи в аренду имущества, составляющего казну поселений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за исключением земельных участков)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111 09045 10 0000 120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доходы от оказания платных услуг </w:t>
            </w:r>
            <w:r>
              <w:rPr>
                <w:b w:val="0"/>
                <w:bCs w:val="0"/>
                <w:lang w:eastAsia="en-US"/>
              </w:rPr>
              <w:lastRenderedPageBreak/>
              <w:t xml:space="preserve">(работ) получателями средств бюджетов поселений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доходы от компенсации затрат  бюджетов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 поселений (в части реализации материальных запасов по указанному имуществу)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115 02050 10 0000 140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 случаев по обязательному страхованию гражданской ответственности, когда выгодоприобретателями  выступают получатели средств бюджетов поселений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116 23052 10 0000 140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Доходы от возмещения ущерба при возникновении иных страховых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когда выгодоприобретателями  выступают получатели средств бюджетов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Невыясненные  поступления,  зачисляемые в бюджеты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117 02020 10 0000 180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202 01999 10 0000 151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дотации бюджетам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202 02041 10 0000 151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0451" w:rsidTr="009A0451">
        <w:trPr>
          <w:trHeight w:val="96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202 02077 10 0000 151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поселений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капитальных вложений в объекты муниципальной  собственности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202 02999 10 0000 151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202 03999 10 0000 151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межбюджетные трансферты, передаваемые бюджетам 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218 05010 10 0000 151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Доходы бюджетов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A0451" w:rsidTr="009A045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200 00000 00 0000 000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51" w:rsidRDefault="009A0451">
            <w:pPr>
              <w:pStyle w:val="a3"/>
              <w:spacing w:line="276" w:lineRule="auto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Безвозмездные поступления </w:t>
            </w:r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&lt;1&gt;</w:t>
            </w:r>
          </w:p>
        </w:tc>
      </w:tr>
    </w:tbl>
    <w:p w:rsidR="009A0451" w:rsidRDefault="009A0451" w:rsidP="009A045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Примечание: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* Бюджетный учет по доходам  от взимания государственной пошлины ведется по кодам  Бюджетной классификации с применением в 14-17 разрядах « Подвид доходов» следующих кодов подвидов доходов:     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1000 – сумма платежа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перерасчеты, недоимка и задолженность по соответствующему платежу, в том числе по отмененному) ;  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2000 -  пени и проценты по соответствующему платежу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3000 -  суммы денежных взысканий (штрафов) по  соответствующему платежу согласно законодательству Российской Федерации;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4000 – прочие поступления (в случае заполнения платежного документа плательщиком с указанием  кода подвида доходов, отличного от кодов подвида доходов1000,2000,3000);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&lt;1&gt; Главным администратором доходов по группе доходов « 2 00 00000 00 – безвозмездные поступления» является орган местного самоуправления сельского поселения: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В части субсидий, субвенций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иных безвозмездных поступлений – орган местного самоуправления сельского поселения, уполномоченный в соответствии с законодательством  Российской Федерации Челябинской области и нормативно-правовым актом  сельского поселения на использование указанных денежных средств. 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&lt;2&gt; Администрирование данных поступлений осуществляется с применением следующих кодов подвидов доходов: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1000 – сумма платежа, перерасчеты, недоимка и задолженность по соответствующему платежу, в том числе по отмененному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2000 -  пени и проценты по соответствующему платежу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3000 -  суммы денежных взысканий (штрафов) по  соответствующему платежу согласно законодательству Российской Федерации;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4000 – прочие поступления (в случае заполнения платежного документа плательщиком с указанием  кода подвидов доходов, отличного от кодов подвида доходов1000,2000,3000);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&lt;3</w:t>
      </w:r>
      <w:proofErr w:type="gramStart"/>
      <w:r>
        <w:rPr>
          <w:sz w:val="24"/>
          <w:szCs w:val="24"/>
        </w:rPr>
        <w:t>&gt; В</w:t>
      </w:r>
      <w:proofErr w:type="gramEnd"/>
      <w:r>
        <w:rPr>
          <w:sz w:val="24"/>
          <w:szCs w:val="24"/>
        </w:rPr>
        <w:t xml:space="preserve"> части доходов, зачисляемых в бюджет  сельского поселения.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&lt;4&gt; Администрирование данных поступлений осуществляется с применением следующих кодов подвидов доходов – 1000,2000,3000,4000,5000. </w:t>
      </w:r>
    </w:p>
    <w:p w:rsidR="009A0451" w:rsidRDefault="009A0451" w:rsidP="009A0451">
      <w:pPr>
        <w:ind w:left="360"/>
        <w:outlineLvl w:val="0"/>
        <w:rPr>
          <w:sz w:val="24"/>
          <w:szCs w:val="24"/>
        </w:rPr>
      </w:pPr>
    </w:p>
    <w:p w:rsidR="009A0451" w:rsidRDefault="009A0451" w:rsidP="009A0451">
      <w:pPr>
        <w:ind w:left="360"/>
        <w:outlineLvl w:val="0"/>
        <w:rPr>
          <w:sz w:val="24"/>
          <w:szCs w:val="24"/>
        </w:rPr>
      </w:pPr>
    </w:p>
    <w:p w:rsidR="009A0451" w:rsidRDefault="009A0451" w:rsidP="009A0451"/>
    <w:p w:rsidR="002C344F" w:rsidRDefault="002C344F"/>
    <w:sectPr w:rsidR="002C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1"/>
    <w:rsid w:val="002C344F"/>
    <w:rsid w:val="00552461"/>
    <w:rsid w:val="009A0451"/>
    <w:rsid w:val="00B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0451"/>
    <w:pPr>
      <w:keepNext/>
      <w:widowControl/>
      <w:autoSpaceDE/>
      <w:autoSpaceDN/>
      <w:adjustRightInd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451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A0451"/>
    <w:pPr>
      <w:widowControl/>
      <w:autoSpaceDE/>
      <w:autoSpaceDN/>
      <w:adjustRightInd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A045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A0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0451"/>
    <w:pPr>
      <w:keepNext/>
      <w:widowControl/>
      <w:autoSpaceDE/>
      <w:autoSpaceDN/>
      <w:adjustRightInd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451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A0451"/>
    <w:pPr>
      <w:widowControl/>
      <w:autoSpaceDE/>
      <w:autoSpaceDN/>
      <w:adjustRightInd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A045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A0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2055</Words>
  <Characters>11720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2015-06-17T10:30:00Z</dcterms:created>
  <dcterms:modified xsi:type="dcterms:W3CDTF">2015-06-17T10:36:00Z</dcterms:modified>
</cp:coreProperties>
</file>